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numPr>
          <w:ilvl w:val="0"/>
          <w:numId w:val="3"/>
        </w:numPr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</w:rPr>
        <w:t xml:space="preserve">ПЕРЕЧЕНЬ ИССЛЕДОВАНИЙ И ЗАКЛЮЧЕНИЙ </w:t>
      </w:r>
    </w:p>
    <w:p>
      <w:pPr>
        <w:pStyle w:val="ListParagraph"/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</w:rPr>
        <w:t>(</w:t>
      </w:r>
      <w:r>
        <w:rPr>
          <w:rFonts w:cs="Times New Roman" w:ascii="Times New Roman" w:hAnsi="Times New Roman"/>
          <w:b/>
          <w:bCs/>
          <w:u w:val="single"/>
        </w:rPr>
        <w:t>ДЕТИ ДИАГНОСТИКА)</w:t>
      </w:r>
    </w:p>
    <w:p>
      <w:pPr>
        <w:pStyle w:val="Standard"/>
        <w:spacing w:before="0" w:after="160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На руках в день проведения диагностики необходимо иметь </w:t>
      </w:r>
      <w:r>
        <w:rPr>
          <w:rFonts w:cs="Times New Roman" w:ascii="Times New Roman" w:hAnsi="Times New Roman"/>
          <w:u w:val="single"/>
        </w:rPr>
        <w:t>ОРИГИНАЛЫ</w:t>
      </w:r>
      <w:r>
        <w:rPr>
          <w:rFonts w:cs="Times New Roman" w:ascii="Times New Roman" w:hAnsi="Times New Roman"/>
        </w:rPr>
        <w:t xml:space="preserve"> и </w:t>
      </w:r>
      <w:r>
        <w:rPr>
          <w:rFonts w:cs="Times New Roman" w:ascii="Times New Roman" w:hAnsi="Times New Roman"/>
          <w:u w:val="single"/>
        </w:rPr>
        <w:t xml:space="preserve">КОПИИ </w:t>
      </w:r>
      <w:r>
        <w:rPr>
          <w:rFonts w:cs="Times New Roman" w:ascii="Times New Roman" w:hAnsi="Times New Roman"/>
        </w:rPr>
        <w:t>всех анализов и заключений, которые будут приложены в историю болезни и останутся в клинике)</w:t>
      </w:r>
    </w:p>
    <w:p>
      <w:pPr>
        <w:pStyle w:val="Normal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b/>
          <w:bCs/>
          <w:sz w:val="25"/>
          <w:szCs w:val="25"/>
        </w:rPr>
        <w:t>За 4 часа</w:t>
      </w:r>
      <w:r>
        <w:rPr>
          <w:rFonts w:cs="Times New Roman" w:ascii="Times New Roman" w:hAnsi="Times New Roman"/>
          <w:sz w:val="25"/>
          <w:szCs w:val="25"/>
        </w:rPr>
        <w:t xml:space="preserve"> до проведения обследования под наркозом ребенку </w:t>
      </w:r>
      <w:r>
        <w:rPr>
          <w:rFonts w:cs="Times New Roman" w:ascii="Times New Roman" w:hAnsi="Times New Roman"/>
          <w:b/>
          <w:bCs/>
          <w:sz w:val="25"/>
          <w:szCs w:val="25"/>
        </w:rPr>
        <w:t>запрещено принимать пищу и пить!!!</w:t>
      </w:r>
    </w:p>
    <w:tbl>
      <w:tblPr>
        <w:tblStyle w:val="af1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10"/>
        <w:gridCol w:w="5180"/>
        <w:gridCol w:w="1855"/>
      </w:tblGrid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Название исследования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Описание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Срок действия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1. Общий (клинический) анализ крови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развернутый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Биохимический анализ крови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общий белок, глюкоза, билирубин прямой и непрямой, АЛТ, АСТ, мочевина, креатинин, щелочная фосфатаза, креатинин, мочевина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3. Анализ мочи общий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>
          <w:trHeight w:val="62" w:hRule="atLeast"/>
        </w:trPr>
        <w:tc>
          <w:tcPr>
            <w:tcW w:w="2310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4. Заключение педиатра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Выписка из истории развития ребенка (форма 027/У), с наличием данных аллергологического анамнеза, о наличии хронических заболеваний, перенесенных инфекций, перенесенных операций</w:t>
            </w:r>
          </w:p>
        </w:tc>
        <w:tc>
          <w:tcPr>
            <w:tcW w:w="185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 месяц</w:t>
            </w:r>
          </w:p>
        </w:tc>
      </w:tr>
      <w:tr>
        <w:trPr>
          <w:trHeight w:val="62" w:hRule="atLeast"/>
        </w:trPr>
        <w:tc>
          <w:tcPr>
            <w:tcW w:w="231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наличии хронических заболеваний — заключение профильного специалиста</w:t>
            </w:r>
          </w:p>
        </w:tc>
        <w:tc>
          <w:tcPr>
            <w:tcW w:w="185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2" w:hRule="atLeast"/>
        </w:trPr>
        <w:tc>
          <w:tcPr>
            <w:tcW w:w="231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8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Aptos" w:cs="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</w:t>
            </w:r>
            <w:r>
              <w:rPr>
                <w:rFonts w:eastAsia="Aptos" w:cs="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 xml:space="preserve"> детей в возрасте до 6 месяцев</w:t>
            </w:r>
            <w:r>
              <w:rPr>
                <w:rFonts w:eastAsia="Aptos" w:cs="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, выписка из родильного дома или перинатального центра</w:t>
            </w:r>
          </w:p>
        </w:tc>
        <w:tc>
          <w:tcPr>
            <w:tcW w:w="185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93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 xml:space="preserve">Документы (оригиналы)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На руках необходимо иметь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ОРИГИНАЛЫ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 и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КОПИИ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всех документов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в распечатанном виде</w:t>
            </w:r>
          </w:p>
        </w:tc>
      </w:tr>
      <w:tr>
        <w:trPr/>
        <w:tc>
          <w:tcPr>
            <w:tcW w:w="9345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1. Направление 057 у на диагностику (выдается в поликлинике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по месту прикрепления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9345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2. Свидетельство о рождении ребенка (при наличии — паспорт)</w:t>
            </w:r>
          </w:p>
        </w:tc>
      </w:tr>
      <w:tr>
        <w:trPr/>
        <w:tc>
          <w:tcPr>
            <w:tcW w:w="9345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3. СНИЛС ребенка</w:t>
            </w:r>
          </w:p>
        </w:tc>
      </w:tr>
      <w:tr>
        <w:trPr/>
        <w:tc>
          <w:tcPr>
            <w:tcW w:w="9345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4. Полис ОМС ребенка</w:t>
            </w:r>
          </w:p>
        </w:tc>
      </w:tr>
      <w:tr>
        <w:trPr/>
        <w:tc>
          <w:tcPr>
            <w:tcW w:w="9345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5. Паспорт родителя, который сопровождает ребенка</w:t>
            </w:r>
          </w:p>
        </w:tc>
      </w:tr>
      <w:tr>
        <w:trPr/>
        <w:tc>
          <w:tcPr>
            <w:tcW w:w="9345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6. При сопровождении ребенка иными лицами —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нотариально заверенная доверенность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92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1139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1139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1139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1139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1139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1139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1139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1139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1139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1139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1139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1139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11397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1139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11397"/>
    <w:rPr>
      <w:b/>
      <w:bCs/>
      <w:smallCaps/>
      <w:color w:themeColor="accent1" w:themeShade="bf" w:val="0F4761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link w:val="Style5"/>
    <w:uiPriority w:val="10"/>
    <w:qFormat/>
    <w:rsid w:val="0021139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Normal"/>
    <w:next w:val="Normal"/>
    <w:link w:val="Style6"/>
    <w:uiPriority w:val="11"/>
    <w:qFormat/>
    <w:rsid w:val="0021139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1139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qFormat/>
    <w:rsid w:val="0021139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11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211397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  <w14:ligatures w14:val="none"/>
    </w:rPr>
  </w:style>
  <w:style w:type="numbering" w:styleId="Style10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2113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LibreOffice/24.2.5.2$Windows_X86_64 LibreOffice_project/bffef4ea93e59bebbeaf7f431bb02b1a39ee8a59</Application>
  <AppVersion>15.0000</AppVersion>
  <Pages>1</Pages>
  <Words>187</Words>
  <Characters>1198</Characters>
  <CharactersWithSpaces>1361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2026-10-04T16:54:00Z</dcterms:created>
  <dc:creator>Владимир</dc:creator>
  <dc:description/>
  <dc:language>ru-RU</dc:language>
  <cp:lastModifiedBy>Владимир</cp:lastModifiedBy>
  <dcterms:modified xsi:type="dcterms:W3CDTF">2026-10-06T18:57:00Z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